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5F497A"/>
          <w:sz w:val="44"/>
          <w:rFonts w:ascii="Nimbus Roman No9 L" w:hAnsi="Nimbus Roman No9 L"/>
        </w:rPr>
        <w:t>КАРТОТЕКА ИГР- ЭКСПЕРИМЕНТОВ</w:t>
      </w:r>
    </w:p>
    <w:p>
      <w:pPr>
        <w:pStyle w:val="style0"/>
        <w:jc w:val="center"/>
      </w:pPr>
      <w:r>
        <w:rPr>
          <w:color w:val="5F497A"/>
          <w:sz w:val="44"/>
          <w:rFonts w:ascii="Nimbus Roman No9 L" w:hAnsi="Nimbus Roman No9 L"/>
        </w:rPr>
        <w:t xml:space="preserve">С ДЕТЬМИ МЛАДШЕГО </w:t>
      </w:r>
    </w:p>
    <w:p>
      <w:pPr>
        <w:pStyle w:val="style0"/>
        <w:jc w:val="center"/>
      </w:pPr>
      <w:r>
        <w:rPr>
          <w:color w:val="5F497A"/>
          <w:sz w:val="44"/>
          <w:rFonts w:ascii="Nimbus Roman No9 L" w:hAnsi="Nimbus Roman No9 L"/>
        </w:rPr>
        <w:t>ДОШКОЛЬНОГО ВОЗРАСТА</w:t>
      </w:r>
    </w:p>
    <w:p>
      <w:pPr>
        <w:pStyle w:val="style0"/>
        <w:jc w:val="center"/>
      </w:pPr>
      <w:r>
        <w:rPr>
          <w:color w:val="76923C"/>
          <w:sz w:val="44"/>
          <w:rFonts w:ascii="Nimbus Roman No9 L" w:hAnsi="Nimbus Roman No9 L"/>
        </w:rPr>
        <w:t>Часть 1</w:t>
      </w:r>
    </w:p>
    <w:p>
      <w:pPr>
        <w:pStyle w:val="style0"/>
        <w:jc w:val="center"/>
      </w:pPr>
      <w:r>
        <w:rPr>
          <w:color w:val="5F497A"/>
          <w:sz w:val="44"/>
          <w:rFonts w:ascii="Nimbus Roman No9 L" w:hAnsi="Nimbus Roman No9 L"/>
        </w:rPr>
        <w:t>Эксперименты с красками,</w:t>
      </w:r>
    </w:p>
    <w:p>
      <w:pPr>
        <w:pStyle w:val="style0"/>
        <w:jc w:val="center"/>
      </w:pPr>
      <w:r>
        <w:rPr>
          <w:color w:val="5F497A"/>
          <w:sz w:val="44"/>
          <w:rFonts w:ascii="Nimbus Roman No9 L" w:hAnsi="Nimbus Roman No9 L"/>
        </w:rPr>
        <w:t xml:space="preserve">с различными источниками света </w:t>
      </w:r>
      <w:r>
        <w:rPr>
          <w:color w:val="5F497A"/>
          <w:sz w:val="44"/>
          <w:i w:val="off"/>
          <w:b w:val="off"/>
          <w:szCs w:val="28"/>
          <w:iCs w:val="off"/>
          <w:bCs w:val="off"/>
          <w:rFonts w:ascii="Nimbus Roman No9 L" w:cs="Times New Roman" w:hAnsi="Nimbus Roman No9 L"/>
        </w:rPr>
        <w:t>и почвой</w:t>
      </w:r>
    </w:p>
    <w:p>
      <w:pPr>
        <w:pStyle w:val="style0"/>
        <w:jc w:val="center"/>
      </w:pPr>
      <w:r>
        <w:rPr>
          <w:rFonts w:ascii="Nimbus Roman No9 L" w:hAnsi="Nimbus Roman No9 L"/>
        </w:rPr>
      </w:r>
    </w:p>
    <w:p>
      <w:pPr>
        <w:pStyle w:val="style0"/>
        <w:jc w:val="center"/>
      </w:pPr>
      <w:r>
        <w:rPr>
          <w:rFonts w:ascii="Nimbus Roman No9 L" w:hAnsi="Nimbus Roman No9 L"/>
        </w:rPr>
      </w:r>
    </w:p>
    <w:p>
      <w:pPr>
        <w:pStyle w:val="style0"/>
        <w:jc w:val="center"/>
      </w:pPr>
      <w:r>
        <w:rPr>
          <w:color w:val="7030A0"/>
          <w:sz w:val="32"/>
          <w:i/>
          <w:b/>
          <w:szCs w:val="28"/>
          <w:rFonts w:ascii="Nimbus Roman No9 L" w:cs="Times New Roman" w:hAnsi="Nimbus Roman No9 L"/>
        </w:rPr>
        <w:t>Игры-эксперименты с различными источниками света</w:t>
      </w:r>
    </w:p>
    <w:p>
      <w:pPr>
        <w:pStyle w:val="style23"/>
        <w:jc w:val="center"/>
        <w:spacing w:after="28" w:before="0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0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Солнечный зайчик</w:t>
      </w:r>
    </w:p>
    <w:p>
      <w:pPr>
        <w:pStyle w:val="style23"/>
        <w:spacing w:after="28" w:before="0"/>
      </w:pPr>
      <w:r>
        <w:rPr>
          <w:sz w:val="28"/>
          <w:b/>
          <w:szCs w:val="28"/>
          <w:bCs/>
          <w:rFonts w:ascii="Nimbus Roman No9 L" w:hAnsi="Nimbus Roman No9 L"/>
        </w:rPr>
        <w:t>Цель:</w:t>
      </w:r>
      <w:r>
        <w:rPr>
          <w:sz w:val="28"/>
          <w:szCs w:val="28"/>
          <w:rFonts w:ascii="Nimbus Roman No9 L" w:hAnsi="Nimbus Roman No9 L"/>
        </w:rPr>
        <w:t xml:space="preserve"> познакомить с естественным источником света – солнцем.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>Вам понадобятся маленькие зеркала, солнечный свет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 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спускайся к нам! » и т. д. Смех ребёнка станет вам самой лучшей наградой.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0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Что-то в коробке</w:t>
      </w:r>
    </w:p>
    <w:p>
      <w:pPr>
        <w:pStyle w:val="style23"/>
        <w:spacing w:after="28" w:before="0"/>
      </w:pPr>
      <w:r>
        <w:rPr>
          <w:sz w:val="28"/>
          <w:b/>
          <w:szCs w:val="28"/>
          <w:bCs/>
          <w:rFonts w:ascii="Nimbus Roman No9 L" w:hAnsi="Nimbus Roman No9 L"/>
        </w:rPr>
        <w:t>Цель:</w:t>
      </w:r>
      <w:r>
        <w:rPr>
          <w:sz w:val="28"/>
          <w:szCs w:val="28"/>
          <w:rFonts w:ascii="Nimbus Roman No9 L" w:hAnsi="Nimbus Roman No9 L"/>
        </w:rPr>
        <w:t xml:space="preserve"> познакомить со значением света и его источниками (солнце, фонарик, свеча, показать, что свет не проходит через прозрачные предметы. </w:t>
      </w:r>
    </w:p>
    <w:p>
      <w:pPr>
        <w:pStyle w:val="style23"/>
        <w:spacing w:after="28" w:before="0"/>
      </w:pPr>
      <w:r>
        <w:rPr>
          <w:sz w:val="28"/>
          <w:szCs w:val="28"/>
          <w:bCs/>
          <w:rFonts w:ascii="Nimbus Roman No9 L" w:hAnsi="Nimbus Roman No9 L"/>
        </w:rPr>
        <w:t>Вам понадобятся к</w:t>
      </w:r>
      <w:r>
        <w:rPr>
          <w:sz w:val="28"/>
          <w:szCs w:val="28"/>
          <w:rFonts w:ascii="Nimbus Roman No9 L" w:hAnsi="Nimbus Roman No9 L"/>
        </w:rPr>
        <w:t xml:space="preserve">оробка с крышкой, в которой сделана прорезь; фонарик, лампа.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- Зайка, а где твой мячик? - спросила мама.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- Пойду искать! – сказал Зайка и пошёл в тёмную комнату.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- А я не боюсь! – весело сказал Зайка и зажёг фонарик.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Зайка посветил фонариком и нашёл мячик.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  <w:t xml:space="preserve"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 </w:t>
      </w:r>
    </w:p>
    <w:p>
      <w:pPr>
        <w:pStyle w:val="style23"/>
        <w:spacing w:after="28" w:before="0"/>
      </w:pPr>
      <w:r>
        <w:rPr>
          <w:sz w:val="28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030A0"/>
          <w:sz w:val="32"/>
          <w:i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030A0"/>
          <w:sz w:val="32"/>
          <w:i/>
          <w:b/>
          <w:szCs w:val="28"/>
          <w:bCs/>
          <w:rFonts w:ascii="Nimbus Roman No9 L" w:hAnsi="Nimbus Roman No9 L"/>
        </w:rPr>
        <w:t>Игры-эксперименты с различными материалами</w:t>
      </w:r>
    </w:p>
    <w:p>
      <w:pPr>
        <w:pStyle w:val="style23"/>
        <w:jc w:val="center"/>
        <w:spacing w:after="28" w:before="28"/>
      </w:pPr>
      <w:r>
        <w:rPr>
          <w:color w:val="7030A0"/>
          <w:sz w:val="32"/>
          <w:i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Бумага, ее качества и свойства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br/>
      </w:r>
      <w:r>
        <w:rPr>
          <w:sz w:val="28"/>
          <w:b/>
          <w:szCs w:val="28"/>
          <w:bCs/>
          <w:rFonts w:ascii="Nimbus Roman No9 L" w:hAnsi="Nimbus Roman No9 L"/>
        </w:rPr>
        <w:t>Цель опыта:</w:t>
      </w:r>
      <w:r>
        <w:rPr>
          <w:sz w:val="28"/>
          <w:szCs w:val="28"/>
          <w:rFonts w:ascii="Nimbus Roman No9 L" w:hAnsi="Nimbus Roman No9 L"/>
        </w:rPr>
        <w:t xml:space="preserve"> научиться узнавать вещи, сделанные из бумаги, выявлять ее качества (цвет, белизна, гладкость, степень прочности, толщина, впитывающая способность) свойства (мнется, рвется, режется, горит). </w:t>
        <w:br/>
        <w:t xml:space="preserve">Что нужно для опыта: различные виды бумаги, ножницы, спиртовка, спички, емкость с водой. </w:t>
        <w:br/>
        <w:t>Взрослый и ребенок рассматривают бумагу, определяют, гладкая она или шершавая, толстая или тонкая, гладят листы бумаги ладонью, ощупывают ее. Затем взрослый предлагает смять лист бумаги (мнется); разорвать его на несколько кусочков (рвется); потянуть за края в разные — определить, как быстро разрушается целостность листа; следовательно, материал непрочный); разрезать лист ножницами (режется  хорошо); положить бумагу в емкость с водой (намокает). Взрослый демонстрирует горение бумаги, используя спиртовку и спички (или зажигалку). Можно изучить различные виды бумаги.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Древесина, ее качества и свойства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br/>
      </w:r>
      <w:r>
        <w:rPr>
          <w:sz w:val="28"/>
          <w:b/>
          <w:szCs w:val="28"/>
          <w:bCs/>
          <w:rFonts w:ascii="Nimbus Roman No9 L" w:hAnsi="Nimbus Roman No9 L"/>
        </w:rPr>
        <w:t>Цель опыта</w:t>
      </w:r>
      <w:r>
        <w:rPr>
          <w:sz w:val="28"/>
          <w:szCs w:val="28"/>
          <w:rFonts w:ascii="Nimbus Roman No9 L" w:hAnsi="Nimbus Roman No9 L"/>
        </w:rPr>
        <w:t xml:space="preserve">: научиться узнавать вещи, изготовленные из древесины (вычленять ее качества (твердость, структура поверхности- гладкая, шершавая; степень прочности (толщина) и свойства (режется, горит, не бьется, не тонет в воде). </w:t>
        <w:br/>
        <w:t xml:space="preserve">Что нужно для опыта: Деревянные предметы, емкости с водой, небольшие дощечки и бруски, спиртовка, спички, сапожный нож. </w:t>
        <w:br/>
        <w:t>Взрослый показывает несколько деревянных предметов и спрашивает у ребенка, что это и из чего сделаны предметы. Предлагает определить качества материала. Ребенок получает дощечку и брусок, ощупывает их, делает вывод о структуре поверхности и толщине. Чтобы выявить свойства, опускает брусок в воду (не тонет); пробует переломить его (не получается — значит, прочный); роняет на пол (не бьется). Взрослый вырезает из бруска небольшую фигурку и акцентирует внимание детей на приложении больших усилий для выполнения этой работы. Демонстрирует горение древесины. Можно определить, какие из предметов домашнего обихода сделаны из древесины.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Ткань, ее качества и свойства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br/>
      </w:r>
      <w:r>
        <w:rPr>
          <w:sz w:val="28"/>
          <w:b/>
          <w:szCs w:val="28"/>
          <w:bCs/>
          <w:rFonts w:ascii="Nimbus Roman No9 L" w:hAnsi="Nimbus Roman No9 L"/>
        </w:rPr>
        <w:t>Цель опыта:</w:t>
      </w:r>
      <w:r>
        <w:rPr>
          <w:sz w:val="28"/>
          <w:szCs w:val="28"/>
          <w:rFonts w:ascii="Nimbus Roman No9 L" w:hAnsi="Nimbus Roman No9 L"/>
        </w:rPr>
        <w:t xml:space="preserve"> Научить узнавать вещи из ткани, определять ее качества (толщина, структура поверхности, степень прочности, мягкость) и свойства (мнется, режется, рвется, намокает, горит). </w:t>
        <w:br/>
        <w:t xml:space="preserve">Что нужно для опыта: Образцы хлопчатобумажной ткани двух-трех цветов, ножницы, спиртовка, спички, емкости с водой, алгоритм описания свойств материала. </w:t>
        <w:br/>
        <w:t>Дети играют с куклами, одетыми в платья из хлопчатобумажной ткани. Взрослый предлагает детям подумать, из чего сшиты платья; какого цвета ткань; что они еще знают об этом материале. Предлагает определить качества и свойства ткани. Каждый ребенок берет кусок ткани понравившегося цвета, ощупывает его, выявляет структуру поверхности и толщину. Мнет ткань в руках (мнется), тянет за два противоположных края (тянется); разрезает кусок на две части ножницами (режется); опускает кусок ткани в емкость с водой (намокает); сравнивает изменения ткани, находящейся в воде, с мокрой бумагой (ткань сохраняет целостность лучше, чем бумага). Взрослый демонстрирует, как горит ткань и рвется при сильном натяжении.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Волшебная рукавичка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br/>
      </w:r>
      <w:r>
        <w:rPr>
          <w:sz w:val="28"/>
          <w:b/>
          <w:szCs w:val="28"/>
          <w:bCs/>
          <w:rFonts w:ascii="Nimbus Roman No9 L" w:hAnsi="Nimbus Roman No9 L"/>
        </w:rPr>
        <w:t>Цель опыта:</w:t>
      </w:r>
      <w:r>
        <w:rPr>
          <w:sz w:val="28"/>
          <w:szCs w:val="28"/>
          <w:rFonts w:ascii="Nimbus Roman No9 L" w:hAnsi="Nimbus Roman No9 L"/>
        </w:rPr>
        <w:t xml:space="preserve"> Выяснить способность магнита притягивать некоторые предметы. </w:t>
        <w:br/>
        <w:t xml:space="preserve">Что нужно для опыта: Магнит, мелкие предметы из разных материалов, рукавичка с вшитым внутрь магнитом. </w:t>
        <w:br/>
        <w:t>Взрослый демонстрирует фокус: металлические предметы не падают из рукавички при разжимании руки. Вместе с детьми выясняет почему. Предлагает детям взять предметы из других материалов (дерево, пластмасса, мех, ткань, бумага) — рукавичка перестает быть волшебной. Определяют почему (в рукавичке есть «что-то», что не дает упасть металлическим предметам). Дети рассматривают рукавичку, находят магнит, пробуют применить его.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Волшебный театр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br/>
      </w:r>
      <w:r>
        <w:rPr>
          <w:sz w:val="28"/>
          <w:b/>
          <w:szCs w:val="28"/>
          <w:bCs/>
          <w:rFonts w:ascii="Nimbus Roman No9 L" w:hAnsi="Nimbus Roman No9 L"/>
        </w:rPr>
        <w:t>Цель опыта:</w:t>
      </w:r>
      <w:r>
        <w:rPr>
          <w:sz w:val="28"/>
          <w:szCs w:val="28"/>
          <w:rFonts w:ascii="Nimbus Roman No9 L" w:hAnsi="Nimbus Roman No9 L"/>
        </w:rPr>
        <w:t xml:space="preserve"> Понять, что только предметы из металла взаимодействуют с магнитом. </w:t>
        <w:br/>
        <w:t>Что нужно для опыта: «Театральная сцена» на подставке, персонажи сказки.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t>Взрослый вместе с детьми рассказывает сказку, используя фигурки персонажей и спрятанный под сценой магнит. Дети выясняют, как ожили герои. Рассматривают материал, из которого сделаны персонажи пробуют его на взаимодействие с магнитом. Делает вывод о том, какие предметы могут притягиваться (только металлические). Дети убирают металлические пластинки с фигурок и проверяют действие на них магнита (фигурки не притягиваются).</w:t>
      </w:r>
    </w:p>
    <w:p>
      <w:pPr>
        <w:pStyle w:val="style23"/>
        <w:spacing w:after="28" w:before="28"/>
      </w:pPr>
      <w:r>
        <w:rPr>
          <w:color w:val="76923C"/>
          <w:sz w:val="32"/>
          <w:szCs w:val="28"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Мы — фокусники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br/>
      </w:r>
      <w:r>
        <w:rPr>
          <w:sz w:val="28"/>
          <w:b/>
          <w:szCs w:val="28"/>
          <w:bCs/>
          <w:rFonts w:ascii="Nimbus Roman No9 L" w:hAnsi="Nimbus Roman No9 L"/>
        </w:rPr>
        <w:t>Цель опыта:</w:t>
      </w:r>
      <w:r>
        <w:rPr>
          <w:sz w:val="28"/>
          <w:szCs w:val="28"/>
          <w:rFonts w:ascii="Nimbus Roman No9 L" w:hAnsi="Nimbus Roman No9 L"/>
        </w:rPr>
        <w:t xml:space="preserve"> Выделить предметы, взаимодействующие с магнитом. </w:t>
        <w:br/>
        <w:t xml:space="preserve">Что нужно для опыта: Рукавичка с магнитом, бумажная салфетка, стакан с водой, иголка, деревянная игрушка с металлической пластиной внутри. </w:t>
        <w:br/>
        <w:t>Взрослый вместе с детьми рассматривает бумагу, делает из нее самолетик, подвязывает его на нить. Незаметно для детей заменяет его на самолет с металлической пластиной, подвешивает его и, поднося «волшебную» рукавичку, управляет им в воздухе. Дети делают вывод: если предмет взаимодействует с магнитом, значит в нем есть металл. Затем дети рассматривают мелкие деревянные шарики. Выясняют, могут ли они сами двигаться (нет). Взрослый подменяет их предметами с 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 будет действовать). Потом взрослый «нечаянно» роняет иголку в стакан с водой и предлагает детям подумать, как достать ее, не замочив руки (поднести рукавичку с магнитом к стакану).</w:t>
      </w:r>
    </w:p>
    <w:p>
      <w:pPr>
        <w:pStyle w:val="style0"/>
      </w:pPr>
      <w:r>
        <w:rPr>
          <w:sz w:val="28"/>
          <w:szCs w:val="28"/>
          <w:rFonts w:ascii="Nimbus Roman No9 L" w:cs="Times New Roman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030A0"/>
          <w:sz w:val="32"/>
          <w:i/>
          <w:b/>
          <w:szCs w:val="28"/>
          <w:iCs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030A0"/>
          <w:sz w:val="32"/>
          <w:i/>
          <w:b/>
          <w:szCs w:val="28"/>
          <w:iCs/>
          <w:bCs/>
          <w:rFonts w:ascii="Nimbus Roman No9 L" w:hAnsi="Nimbus Roman No9 L"/>
        </w:rPr>
        <w:t>Игры-эксперименты с почвой</w:t>
      </w:r>
    </w:p>
    <w:p>
      <w:pPr>
        <w:pStyle w:val="style23"/>
        <w:jc w:val="center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Воздух в почве</w:t>
      </w:r>
    </w:p>
    <w:p>
      <w:pPr>
        <w:pStyle w:val="style23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  <w:t>Цель.</w:t>
      </w:r>
      <w:r>
        <w:rPr>
          <w:sz w:val="28"/>
          <w:szCs w:val="28"/>
          <w:rFonts w:ascii="Nimbus Roman No9 L" w:hAnsi="Nimbus Roman No9 L"/>
        </w:rPr>
        <w:t xml:space="preserve"> Показать, что в почве есть воздух.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t>Оборудование и материалы. Образцы почвы (рыхлой); банки с водой (на каждого ребенка); большая банка с водой у воспитателя.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t xml:space="preserve">Проведение опыта. Напомнить о том, что в Подземном царстве — почве —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ребенок повторяет опыт самостоятельно и делает соответствующие выводы. </w:t>
      </w:r>
    </w:p>
    <w:p>
      <w:pPr>
        <w:pStyle w:val="style23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jc w:val="center"/>
        <w:spacing w:after="28" w:before="28"/>
      </w:pPr>
      <w:r>
        <w:rPr>
          <w:color w:val="76923C"/>
          <w:sz w:val="32"/>
          <w:b/>
          <w:szCs w:val="28"/>
          <w:bCs/>
          <w:rFonts w:ascii="Nimbus Roman No9 L" w:hAnsi="Nimbus Roman No9 L"/>
        </w:rPr>
        <w:t>Тропинки</w:t>
      </w:r>
    </w:p>
    <w:p>
      <w:pPr>
        <w:pStyle w:val="style23"/>
        <w:jc w:val="center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</w:r>
    </w:p>
    <w:p>
      <w:pPr>
        <w:pStyle w:val="style23"/>
        <w:spacing w:after="28" w:before="28"/>
      </w:pPr>
      <w:r>
        <w:rPr>
          <w:sz w:val="28"/>
          <w:b/>
          <w:szCs w:val="28"/>
          <w:bCs/>
          <w:rFonts w:ascii="Nimbus Roman No9 L" w:hAnsi="Nimbus Roman No9 L"/>
        </w:rPr>
        <w:t>Цель.</w:t>
      </w:r>
      <w:r>
        <w:rPr>
          <w:sz w:val="28"/>
          <w:szCs w:val="28"/>
          <w:rFonts w:ascii="Nimbus Roman No9 L" w:hAnsi="Nimbus Roman No9 L"/>
        </w:rPr>
        <w:t xml:space="preserve"> Показать, что в результате вытаптывания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</w:r>
    </w:p>
    <w:p>
      <w:pPr>
        <w:pStyle w:val="style23"/>
        <w:spacing w:after="28" w:before="28"/>
      </w:pPr>
      <w:r>
        <w:rPr>
          <w:sz w:val="28"/>
          <w:szCs w:val="28"/>
          <w:rFonts w:ascii="Nimbus Roman No9 L" w:hAnsi="Nimbus Roman No9 L"/>
        </w:rPr>
        <w:t>Оборудование и материалы. Для образца почвы: первый — с участка, который редко посещают люди (рыхлая почва); второй —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другой — рисунок любого растения).</w:t>
      </w:r>
    </w:p>
    <w:p>
      <w:pPr>
        <w:pStyle w:val="style23"/>
        <w:spacing w:after="28" w:before="28"/>
      </w:pPr>
      <w:r>
        <w:rPr>
          <w:rFonts w:ascii="Nimbus Roman No9 L" w:hAnsi="Nimbus Roman No9 L"/>
        </w:rPr>
      </w:r>
    </w:p>
    <w:p>
      <w:pPr>
        <w:pStyle w:val="style23"/>
        <w:spacing w:after="28" w:before="28"/>
      </w:pPr>
      <w:r>
        <w:rPr>
          <w:rFonts w:ascii="Nimbus Roman No9 L" w:hAnsi="Nimbus Roman No9 L"/>
        </w:rPr>
      </w:r>
    </w:p>
    <w:p>
      <w:pPr>
        <w:pStyle w:val="style23"/>
        <w:spacing w:after="28" w:before="28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/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Указатель"/>
    <w:basedOn w:val="style0"/>
    <w:next w:val="style22"/>
    <w:pPr>
      <w:suppressLineNumbers/>
    </w:pPr>
    <w:rPr/>
  </w:style>
  <w:style w:styleId="style23" w:type="paragraph">
    <w:name w:val="Normal (Web)"/>
    <w:basedOn w:val="style0"/>
    <w:next w:val="style23"/>
    <w:pPr/>
    <w:rPr/>
  </w:style>
  <w:style w:styleId="style24" w:type="paragraph">
    <w:name w:val="Balloon Text"/>
    <w:basedOn w:val="style0"/>
    <w:next w:val="style24"/>
    <w:pPr/>
    <w:rPr/>
  </w:style>
  <w:style w:styleId="style25" w:type="paragraph">
    <w:name w:val="Содержимое врезки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OpenOffice.org/3.2$Unix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2013-11-26T10:53:00.00Z</dcterms:created>
  <dc:creator>Denis</dc:creator>
  <cp:lastModifiedBy>Denis</cp:lastModifiedBy>
  <dcterms:modified xsi:type="dcterms:W3CDTF">2013-11-26T11:12:00.00Z</dcterms:modified>
  <cp:revision>1</cp:revision>
</cp:coreProperties>
</file>